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B" w:rsidRDefault="001017DB" w:rsidP="00DD5F40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MERCOSU</w:t>
      </w:r>
      <w:r w:rsidR="00B52071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CD276F">
        <w:rPr>
          <w:rFonts w:ascii="Arial" w:hAnsi="Arial" w:cs="Arial"/>
          <w:b/>
          <w:bCs/>
          <w:color w:val="000000"/>
          <w:sz w:val="24"/>
          <w:szCs w:val="24"/>
        </w:rPr>
        <w:t>/CMC/DEC. Nº 66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/12</w:t>
      </w:r>
    </w:p>
    <w:p w:rsidR="001017DB" w:rsidRDefault="001017DB" w:rsidP="00DD5F40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17DB" w:rsidRPr="00CD276F" w:rsidRDefault="001017DB" w:rsidP="00DD5F40">
      <w:pPr>
        <w:pStyle w:val="Ttul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CRONOGRAMA DE INCORPORA</w:t>
      </w:r>
      <w:r w:rsidR="00B52071"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CIÓN</w:t>
      </w:r>
      <w:r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B52071"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POR </w:t>
      </w:r>
      <w:r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LA REPÚBLICA BOLIVARIANA D</w:t>
      </w:r>
      <w:r w:rsidR="00B52071"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</w:t>
      </w:r>
      <w:r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VENEZUELA D</w:t>
      </w:r>
      <w:r w:rsidR="00B52071"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</w:t>
      </w:r>
      <w:r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ACERVO NORMATIVO D</w:t>
      </w:r>
      <w:r w:rsidR="00B52071"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 MERCOSUR</w:t>
      </w:r>
      <w:r w:rsidRPr="00CD276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</w:p>
    <w:p w:rsidR="001017DB" w:rsidRPr="00CD276F" w:rsidRDefault="001017DB" w:rsidP="00DD5F40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1017DB" w:rsidRPr="00CD276F" w:rsidRDefault="001017DB" w:rsidP="00F75A15">
      <w:pPr>
        <w:ind w:firstLine="708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 w:rsidRPr="00CD276F">
        <w:rPr>
          <w:rFonts w:ascii="Arial" w:hAnsi="Arial" w:cs="Arial"/>
          <w:b/>
          <w:bCs/>
          <w:color w:val="000000"/>
          <w:lang w:val="es-ES" w:eastAsia="es-ES"/>
        </w:rPr>
        <w:t>VIST</w:t>
      </w:r>
      <w:r w:rsidR="00B52071" w:rsidRPr="00CD276F">
        <w:rPr>
          <w:rFonts w:ascii="Arial" w:hAnsi="Arial" w:cs="Arial"/>
          <w:b/>
          <w:bCs/>
          <w:color w:val="000000"/>
          <w:lang w:val="es-ES" w:eastAsia="es-ES"/>
        </w:rPr>
        <w:t>O</w:t>
      </w:r>
      <w:r w:rsidRPr="00CD276F">
        <w:rPr>
          <w:rFonts w:ascii="Arial" w:hAnsi="Arial" w:cs="Arial"/>
          <w:b/>
          <w:bCs/>
          <w:color w:val="000000"/>
          <w:lang w:val="es-ES" w:eastAsia="es-ES"/>
        </w:rPr>
        <w:t xml:space="preserve">: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Tratado de Asun</w:t>
      </w:r>
      <w:r w:rsidR="00B52071" w:rsidRPr="00CD276F">
        <w:rPr>
          <w:rFonts w:ascii="Arial" w:hAnsi="Arial" w:cs="Arial"/>
          <w:color w:val="000000"/>
          <w:lang w:val="es-ES" w:eastAsia="es-ES"/>
        </w:rPr>
        <w:t>ción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,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Protocolo de Ouro Preto,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Protocolo de Ushuaia sobre Compromiso Democrático </w:t>
      </w:r>
      <w:r w:rsidR="00B52071" w:rsidRPr="00CD276F">
        <w:rPr>
          <w:rFonts w:ascii="Arial" w:hAnsi="Arial" w:cs="Arial"/>
          <w:color w:val="000000"/>
          <w:lang w:val="es-ES" w:eastAsia="es-ES"/>
        </w:rPr>
        <w:t>en el</w:t>
      </w:r>
      <w:r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>R</w:t>
      </w:r>
      <w:r w:rsidRPr="00CD276F">
        <w:rPr>
          <w:rFonts w:ascii="Arial" w:hAnsi="Arial" w:cs="Arial"/>
          <w:color w:val="000000"/>
          <w:lang w:val="es-ES" w:eastAsia="es-ES"/>
        </w:rPr>
        <w:t>,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 la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República de Boli</w:t>
      </w:r>
      <w:r w:rsidRPr="00CD276F">
        <w:rPr>
          <w:rFonts w:ascii="Arial" w:hAnsi="Arial" w:cs="Arial"/>
          <w:color w:val="000000"/>
          <w:lang w:val="es-ES" w:eastAsia="es-ES"/>
        </w:rPr>
        <w:t xml:space="preserve">via </w:t>
      </w:r>
      <w:r w:rsidR="00B52071" w:rsidRPr="00CD276F">
        <w:rPr>
          <w:rFonts w:ascii="Arial" w:hAnsi="Arial" w:cs="Arial"/>
          <w:color w:val="000000"/>
          <w:lang w:val="es-ES" w:eastAsia="es-ES"/>
        </w:rPr>
        <w:t>y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la República de </w:t>
      </w:r>
      <w:r w:rsidRPr="00CD276F">
        <w:rPr>
          <w:rFonts w:ascii="Arial" w:hAnsi="Arial" w:cs="Arial"/>
          <w:color w:val="000000"/>
          <w:lang w:val="es-ES" w:eastAsia="es-ES"/>
        </w:rPr>
        <w:t xml:space="preserve">Chile,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Protocolo de Ad</w:t>
      </w:r>
      <w:r w:rsidR="00B52071" w:rsidRPr="00CD276F">
        <w:rPr>
          <w:rFonts w:ascii="Arial" w:hAnsi="Arial" w:cs="Arial"/>
          <w:color w:val="000000"/>
          <w:lang w:val="es-ES" w:eastAsia="es-ES"/>
        </w:rPr>
        <w:t>hesión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d</w:t>
      </w:r>
      <w:r w:rsidR="00B52071" w:rsidRPr="00CD276F">
        <w:rPr>
          <w:rFonts w:ascii="Arial" w:hAnsi="Arial" w:cs="Arial"/>
          <w:color w:val="000000"/>
          <w:lang w:val="es-ES" w:eastAsia="es-ES"/>
        </w:rPr>
        <w:t>e l</w:t>
      </w:r>
      <w:r w:rsidRPr="00CD276F">
        <w:rPr>
          <w:rFonts w:ascii="Arial" w:hAnsi="Arial" w:cs="Arial"/>
          <w:color w:val="000000"/>
          <w:lang w:val="es-ES" w:eastAsia="es-ES"/>
        </w:rPr>
        <w:t>a República Bolivariana d</w:t>
      </w:r>
      <w:r w:rsidR="00B52071" w:rsidRPr="00CD276F">
        <w:rPr>
          <w:rFonts w:ascii="Arial" w:hAnsi="Arial" w:cs="Arial"/>
          <w:color w:val="000000"/>
          <w:lang w:val="es-ES" w:eastAsia="es-ES"/>
        </w:rPr>
        <w:t>e</w:t>
      </w:r>
      <w:r w:rsidRPr="00CD276F">
        <w:rPr>
          <w:rFonts w:ascii="Arial" w:hAnsi="Arial" w:cs="Arial"/>
          <w:color w:val="000000"/>
          <w:lang w:val="es-ES" w:eastAsia="es-ES"/>
        </w:rPr>
        <w:t xml:space="preserve"> Venezuela a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>R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y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>as Decis</w:t>
      </w:r>
      <w:r w:rsidR="00B52071" w:rsidRPr="00CD276F">
        <w:rPr>
          <w:rFonts w:ascii="Arial" w:hAnsi="Arial" w:cs="Arial"/>
          <w:color w:val="000000"/>
          <w:lang w:val="es-ES" w:eastAsia="es-ES"/>
        </w:rPr>
        <w:t>ion</w:t>
      </w:r>
      <w:r w:rsidRPr="00CD276F">
        <w:rPr>
          <w:rFonts w:ascii="Arial" w:hAnsi="Arial" w:cs="Arial"/>
          <w:color w:val="000000"/>
          <w:lang w:val="es-ES" w:eastAsia="es-ES"/>
        </w:rPr>
        <w:t>es Nº 12/07 e 27/12 d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Conse</w:t>
      </w:r>
      <w:r w:rsidR="00B52071" w:rsidRPr="00CD276F">
        <w:rPr>
          <w:rFonts w:ascii="Arial" w:hAnsi="Arial" w:cs="Arial"/>
          <w:color w:val="000000"/>
          <w:lang w:val="es-ES" w:eastAsia="es-ES"/>
        </w:rPr>
        <w:t>j</w:t>
      </w:r>
      <w:r w:rsidRPr="00CD276F">
        <w:rPr>
          <w:rFonts w:ascii="Arial" w:hAnsi="Arial" w:cs="Arial"/>
          <w:color w:val="000000"/>
          <w:lang w:val="es-ES" w:eastAsia="es-ES"/>
        </w:rPr>
        <w:t>o d</w:t>
      </w:r>
      <w:r w:rsidR="00B52071" w:rsidRPr="00CD276F">
        <w:rPr>
          <w:rFonts w:ascii="Arial" w:hAnsi="Arial" w:cs="Arial"/>
          <w:color w:val="000000"/>
          <w:lang w:val="es-ES" w:eastAsia="es-ES"/>
        </w:rPr>
        <w:t>el Mercado Común</w:t>
      </w:r>
      <w:r w:rsidRPr="00CD276F">
        <w:rPr>
          <w:rFonts w:ascii="Arial" w:hAnsi="Arial" w:cs="Arial"/>
          <w:color w:val="000000"/>
          <w:lang w:val="es-ES" w:eastAsia="es-ES"/>
        </w:rPr>
        <w:t>.</w:t>
      </w:r>
    </w:p>
    <w:p w:rsidR="001017DB" w:rsidRPr="00CD276F" w:rsidRDefault="001017DB" w:rsidP="00DD5F40">
      <w:pPr>
        <w:jc w:val="both"/>
        <w:rPr>
          <w:lang w:val="es-ES"/>
        </w:rPr>
      </w:pPr>
    </w:p>
    <w:p w:rsidR="001017DB" w:rsidRDefault="001017DB" w:rsidP="00DD5F40">
      <w:pPr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CONSIDERANDO</w:t>
      </w:r>
      <w:r>
        <w:rPr>
          <w:rFonts w:ascii="Arial" w:hAnsi="Arial" w:cs="Arial"/>
          <w:color w:val="000000"/>
          <w:lang w:eastAsia="es-ES"/>
        </w:rPr>
        <w:t xml:space="preserve">: </w:t>
      </w:r>
    </w:p>
    <w:p w:rsidR="001017DB" w:rsidRDefault="001017DB" w:rsidP="00DD5F40">
      <w:pPr>
        <w:jc w:val="both"/>
        <w:rPr>
          <w:rFonts w:ascii="Arial" w:hAnsi="Arial" w:cs="Arial"/>
          <w:color w:val="000000"/>
          <w:lang w:eastAsia="es-ES"/>
        </w:rPr>
      </w:pP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 xml:space="preserve">Que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Protocolo de Ad</w:t>
      </w:r>
      <w:r w:rsidR="00B52071" w:rsidRPr="00CD276F">
        <w:rPr>
          <w:rFonts w:ascii="Arial" w:hAnsi="Arial" w:cs="Arial"/>
          <w:color w:val="000000"/>
          <w:lang w:val="es-ES" w:eastAsia="es-ES"/>
        </w:rPr>
        <w:t>hesión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d</w:t>
      </w:r>
      <w:r w:rsidR="00B52071" w:rsidRPr="00CD276F">
        <w:rPr>
          <w:rFonts w:ascii="Arial" w:hAnsi="Arial" w:cs="Arial"/>
          <w:color w:val="000000"/>
          <w:lang w:val="es-ES" w:eastAsia="es-ES"/>
        </w:rPr>
        <w:t>e l</w:t>
      </w:r>
      <w:r w:rsidRPr="00CD276F">
        <w:rPr>
          <w:rFonts w:ascii="Arial" w:hAnsi="Arial" w:cs="Arial"/>
          <w:color w:val="000000"/>
          <w:lang w:val="es-ES" w:eastAsia="es-ES"/>
        </w:rPr>
        <w:t>a República Bolivariana d</w:t>
      </w:r>
      <w:r w:rsidR="00B52071" w:rsidRPr="00CD276F">
        <w:rPr>
          <w:rFonts w:ascii="Arial" w:hAnsi="Arial" w:cs="Arial"/>
          <w:color w:val="000000"/>
          <w:lang w:val="es-ES" w:eastAsia="es-ES"/>
        </w:rPr>
        <w:t>e</w:t>
      </w:r>
      <w:r w:rsidRPr="00CD276F">
        <w:rPr>
          <w:rFonts w:ascii="Arial" w:hAnsi="Arial" w:cs="Arial"/>
          <w:color w:val="000000"/>
          <w:lang w:val="es-ES" w:eastAsia="es-ES"/>
        </w:rPr>
        <w:t xml:space="preserve"> Venezuela a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R </w:t>
      </w:r>
      <w:r w:rsidRPr="00CD276F">
        <w:rPr>
          <w:rFonts w:ascii="Arial" w:hAnsi="Arial" w:cs="Arial"/>
          <w:color w:val="000000"/>
          <w:lang w:val="es-ES" w:eastAsia="es-ES"/>
        </w:rPr>
        <w:t>entr</w:t>
      </w:r>
      <w:r w:rsidR="00B52071" w:rsidRPr="00CD276F">
        <w:rPr>
          <w:rFonts w:ascii="Arial" w:hAnsi="Arial" w:cs="Arial"/>
          <w:color w:val="000000"/>
          <w:lang w:val="es-ES" w:eastAsia="es-ES"/>
        </w:rPr>
        <w:t>ó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en vigencia el</w:t>
      </w:r>
      <w:r w:rsidRPr="00CD276F">
        <w:rPr>
          <w:rFonts w:ascii="Arial" w:hAnsi="Arial" w:cs="Arial"/>
          <w:color w:val="000000"/>
          <w:lang w:val="es-ES" w:eastAsia="es-ES"/>
        </w:rPr>
        <w:t xml:space="preserve"> d</w:t>
      </w:r>
      <w:r w:rsidR="00B52071" w:rsidRPr="00CD276F">
        <w:rPr>
          <w:rFonts w:ascii="Arial" w:hAnsi="Arial" w:cs="Arial"/>
          <w:color w:val="000000"/>
          <w:lang w:val="es-ES" w:eastAsia="es-ES"/>
        </w:rPr>
        <w:t>í</w:t>
      </w:r>
      <w:r w:rsidRPr="00CD276F">
        <w:rPr>
          <w:rFonts w:ascii="Arial" w:hAnsi="Arial" w:cs="Arial"/>
          <w:color w:val="000000"/>
          <w:lang w:val="es-ES" w:eastAsia="es-ES"/>
        </w:rPr>
        <w:t>a 12 de agosto de 2012.</w:t>
      </w: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 xml:space="preserve">Que 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el </w:t>
      </w:r>
      <w:r w:rsidRPr="00CD276F">
        <w:rPr>
          <w:rFonts w:ascii="Arial" w:hAnsi="Arial" w:cs="Arial"/>
          <w:color w:val="000000"/>
          <w:lang w:val="es-ES" w:eastAsia="es-ES"/>
        </w:rPr>
        <w:t>referido Protocolo establece, e</w:t>
      </w:r>
      <w:r w:rsidR="00B52071" w:rsidRPr="00CD276F">
        <w:rPr>
          <w:rFonts w:ascii="Arial" w:hAnsi="Arial" w:cs="Arial"/>
          <w:color w:val="000000"/>
          <w:lang w:val="es-ES" w:eastAsia="es-ES"/>
        </w:rPr>
        <w:t>n su Artículo</w:t>
      </w:r>
      <w:r w:rsidRPr="00CD276F">
        <w:rPr>
          <w:rFonts w:ascii="Arial" w:hAnsi="Arial" w:cs="Arial"/>
          <w:color w:val="000000"/>
          <w:lang w:val="es-ES" w:eastAsia="es-ES"/>
        </w:rPr>
        <w:t xml:space="preserve"> 3,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compromiso d</w:t>
      </w:r>
      <w:r w:rsidR="00B52071" w:rsidRPr="00CD276F">
        <w:rPr>
          <w:rFonts w:ascii="Arial" w:hAnsi="Arial" w:cs="Arial"/>
          <w:color w:val="000000"/>
          <w:lang w:val="es-ES" w:eastAsia="es-ES"/>
        </w:rPr>
        <w:t>e</w:t>
      </w:r>
      <w:r w:rsidRPr="00CD276F">
        <w:rPr>
          <w:rFonts w:ascii="Arial" w:hAnsi="Arial" w:cs="Arial"/>
          <w:color w:val="000000"/>
          <w:lang w:val="es-ES" w:eastAsia="es-ES"/>
        </w:rPr>
        <w:t xml:space="preserve"> Venezuela de ado</w:t>
      </w:r>
      <w:r w:rsidR="00B52071" w:rsidRPr="00CD276F">
        <w:rPr>
          <w:rFonts w:ascii="Arial" w:hAnsi="Arial" w:cs="Arial"/>
          <w:color w:val="000000"/>
          <w:lang w:val="es-ES" w:eastAsia="es-ES"/>
        </w:rPr>
        <w:t>p</w:t>
      </w:r>
      <w:r w:rsidRPr="00CD276F">
        <w:rPr>
          <w:rFonts w:ascii="Arial" w:hAnsi="Arial" w:cs="Arial"/>
          <w:color w:val="000000"/>
          <w:lang w:val="es-ES" w:eastAsia="es-ES"/>
        </w:rPr>
        <w:t xml:space="preserve">tar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acervo normativo d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>R en un</w:t>
      </w:r>
      <w:r w:rsidRPr="00CD276F">
        <w:rPr>
          <w:rFonts w:ascii="Arial" w:hAnsi="Arial" w:cs="Arial"/>
          <w:color w:val="000000"/>
          <w:lang w:val="es-ES" w:eastAsia="es-ES"/>
        </w:rPr>
        <w:t xml:space="preserve"> p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 xml:space="preserve">azo de </w:t>
      </w:r>
      <w:r w:rsidR="00B52071" w:rsidRPr="00CD276F">
        <w:rPr>
          <w:rFonts w:ascii="Arial" w:hAnsi="Arial" w:cs="Arial"/>
          <w:color w:val="000000"/>
          <w:lang w:val="es-ES" w:eastAsia="es-ES"/>
        </w:rPr>
        <w:t>c</w:t>
      </w:r>
      <w:r w:rsidRPr="00CD276F">
        <w:rPr>
          <w:rFonts w:ascii="Arial" w:hAnsi="Arial" w:cs="Arial"/>
          <w:color w:val="000000"/>
          <w:lang w:val="es-ES" w:eastAsia="es-ES"/>
        </w:rPr>
        <w:t>uatro a</w:t>
      </w:r>
      <w:r w:rsidR="00B52071" w:rsidRPr="00CD276F">
        <w:rPr>
          <w:rFonts w:ascii="Arial" w:hAnsi="Arial" w:cs="Arial"/>
          <w:color w:val="000000"/>
          <w:lang w:val="es-ES" w:eastAsia="es-ES"/>
        </w:rPr>
        <w:t>ñ</w:t>
      </w:r>
      <w:r w:rsidRPr="00CD276F">
        <w:rPr>
          <w:rFonts w:ascii="Arial" w:hAnsi="Arial" w:cs="Arial"/>
          <w:color w:val="000000"/>
          <w:lang w:val="es-ES" w:eastAsia="es-ES"/>
        </w:rPr>
        <w:t>os contado a partir d</w:t>
      </w:r>
      <w:r w:rsidR="00B52071" w:rsidRPr="00CD276F">
        <w:rPr>
          <w:rFonts w:ascii="Arial" w:hAnsi="Arial" w:cs="Arial"/>
          <w:color w:val="000000"/>
          <w:lang w:val="es-ES" w:eastAsia="es-ES"/>
        </w:rPr>
        <w:t>e su</w:t>
      </w:r>
      <w:r w:rsidRPr="00CD276F">
        <w:rPr>
          <w:rFonts w:ascii="Arial" w:hAnsi="Arial" w:cs="Arial"/>
          <w:color w:val="000000"/>
          <w:lang w:val="es-ES" w:eastAsia="es-ES"/>
        </w:rPr>
        <w:t xml:space="preserve"> entrada e</w:t>
      </w:r>
      <w:r w:rsidR="00B52071" w:rsidRPr="00CD276F">
        <w:rPr>
          <w:rFonts w:ascii="Arial" w:hAnsi="Arial" w:cs="Arial"/>
          <w:color w:val="000000"/>
          <w:lang w:val="es-ES" w:eastAsia="es-ES"/>
        </w:rPr>
        <w:t>n</w:t>
      </w:r>
      <w:r w:rsidRPr="00CD276F">
        <w:rPr>
          <w:rFonts w:ascii="Arial" w:hAnsi="Arial" w:cs="Arial"/>
          <w:color w:val="000000"/>
          <w:lang w:val="es-ES" w:eastAsia="es-ES"/>
        </w:rPr>
        <w:t xml:space="preserve"> vig</w:t>
      </w:r>
      <w:r w:rsidR="00B52071" w:rsidRPr="00CD276F">
        <w:rPr>
          <w:rFonts w:ascii="Arial" w:hAnsi="Arial" w:cs="Arial"/>
          <w:color w:val="000000"/>
          <w:lang w:val="es-ES" w:eastAsia="es-ES"/>
        </w:rPr>
        <w:t>encia</w:t>
      </w:r>
      <w:r w:rsidRPr="00CD276F">
        <w:rPr>
          <w:rFonts w:ascii="Arial" w:hAnsi="Arial" w:cs="Arial"/>
          <w:color w:val="000000"/>
          <w:lang w:val="es-ES" w:eastAsia="es-ES"/>
        </w:rPr>
        <w:t>.</w:t>
      </w: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 xml:space="preserve">Que 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>a República Bolivariana d</w:t>
      </w:r>
      <w:r w:rsidR="00B52071" w:rsidRPr="00CD276F">
        <w:rPr>
          <w:rFonts w:ascii="Arial" w:hAnsi="Arial" w:cs="Arial"/>
          <w:color w:val="000000"/>
          <w:lang w:val="es-ES" w:eastAsia="es-ES"/>
        </w:rPr>
        <w:t>e</w:t>
      </w:r>
      <w:r w:rsidRPr="00CD276F">
        <w:rPr>
          <w:rFonts w:ascii="Arial" w:hAnsi="Arial" w:cs="Arial"/>
          <w:color w:val="000000"/>
          <w:lang w:val="es-ES" w:eastAsia="es-ES"/>
        </w:rPr>
        <w:t xml:space="preserve"> Venezuela comunic</w:t>
      </w:r>
      <w:r w:rsidR="00B52071" w:rsidRPr="00CD276F">
        <w:rPr>
          <w:rFonts w:ascii="Arial" w:hAnsi="Arial" w:cs="Arial"/>
          <w:color w:val="000000"/>
          <w:lang w:val="es-ES" w:eastAsia="es-ES"/>
        </w:rPr>
        <w:t>ó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a la</w:t>
      </w:r>
      <w:r w:rsidRPr="00CD276F">
        <w:rPr>
          <w:rFonts w:ascii="Arial" w:hAnsi="Arial" w:cs="Arial"/>
          <w:color w:val="000000"/>
          <w:lang w:val="es-ES" w:eastAsia="es-ES"/>
        </w:rPr>
        <w:t xml:space="preserve"> Secreta</w:t>
      </w:r>
      <w:r w:rsidR="00B52071" w:rsidRPr="00CD276F">
        <w:rPr>
          <w:rFonts w:ascii="Arial" w:hAnsi="Arial" w:cs="Arial"/>
          <w:color w:val="000000"/>
          <w:lang w:val="es-ES" w:eastAsia="es-ES"/>
        </w:rPr>
        <w:t>rí</w:t>
      </w:r>
      <w:r w:rsidRPr="00CD276F">
        <w:rPr>
          <w:rFonts w:ascii="Arial" w:hAnsi="Arial" w:cs="Arial"/>
          <w:color w:val="000000"/>
          <w:lang w:val="es-ES" w:eastAsia="es-ES"/>
        </w:rPr>
        <w:t>a d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>R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>a ado</w:t>
      </w:r>
      <w:r w:rsidR="00B52071" w:rsidRPr="00CD276F">
        <w:rPr>
          <w:rFonts w:ascii="Arial" w:hAnsi="Arial" w:cs="Arial"/>
          <w:color w:val="000000"/>
          <w:lang w:val="es-ES" w:eastAsia="es-ES"/>
        </w:rPr>
        <w:t>pción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de u</w:t>
      </w:r>
      <w:r w:rsidR="00B52071" w:rsidRPr="00CD276F">
        <w:rPr>
          <w:rFonts w:ascii="Arial" w:hAnsi="Arial" w:cs="Arial"/>
          <w:color w:val="000000"/>
          <w:lang w:val="es-ES" w:eastAsia="es-ES"/>
        </w:rPr>
        <w:t>n</w:t>
      </w:r>
      <w:r w:rsidRPr="00CD276F">
        <w:rPr>
          <w:rFonts w:ascii="Arial" w:hAnsi="Arial" w:cs="Arial"/>
          <w:color w:val="000000"/>
          <w:lang w:val="es-ES" w:eastAsia="es-ES"/>
        </w:rPr>
        <w:t xml:space="preserve"> conjunto de normas durante 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segundo semestre de 2012.</w:t>
      </w:r>
    </w:p>
    <w:p w:rsidR="001017DB" w:rsidRPr="00CD276F" w:rsidRDefault="001017DB" w:rsidP="00DD5F40">
      <w:pPr>
        <w:pStyle w:val="Ttulo1"/>
        <w:rPr>
          <w:rFonts w:ascii="Arial" w:hAnsi="Arial" w:cs="Arial"/>
          <w:color w:val="000000"/>
          <w:lang w:val="es-ES"/>
        </w:rPr>
      </w:pPr>
    </w:p>
    <w:p w:rsidR="001017DB" w:rsidRPr="00CD276F" w:rsidRDefault="009A10B9" w:rsidP="00DD5F40">
      <w:pPr>
        <w:pStyle w:val="Ttulo1"/>
        <w:rPr>
          <w:rFonts w:ascii="Arial" w:hAnsi="Arial" w:cs="Arial"/>
          <w:color w:val="000000"/>
          <w:lang w:val="es-ES"/>
        </w:rPr>
      </w:pPr>
      <w:r w:rsidRPr="00CD276F">
        <w:rPr>
          <w:rFonts w:ascii="Arial" w:hAnsi="Arial" w:cs="Arial"/>
          <w:color w:val="000000"/>
          <w:lang w:val="es-ES"/>
        </w:rPr>
        <w:t>EL</w:t>
      </w:r>
      <w:r w:rsidR="001017DB" w:rsidRPr="00CD276F">
        <w:rPr>
          <w:rFonts w:ascii="Arial" w:hAnsi="Arial" w:cs="Arial"/>
          <w:color w:val="000000"/>
          <w:lang w:val="es-ES"/>
        </w:rPr>
        <w:t xml:space="preserve"> CONSE</w:t>
      </w:r>
      <w:r w:rsidR="00B52071" w:rsidRPr="00CD276F">
        <w:rPr>
          <w:rFonts w:ascii="Arial" w:hAnsi="Arial" w:cs="Arial"/>
          <w:color w:val="000000"/>
          <w:lang w:val="es-ES"/>
        </w:rPr>
        <w:t>J</w:t>
      </w:r>
      <w:r w:rsidR="001017DB" w:rsidRPr="00CD276F">
        <w:rPr>
          <w:rFonts w:ascii="Arial" w:hAnsi="Arial" w:cs="Arial"/>
          <w:color w:val="000000"/>
          <w:lang w:val="es-ES"/>
        </w:rPr>
        <w:t>O D</w:t>
      </w:r>
      <w:r w:rsidR="00B52071" w:rsidRPr="00CD276F">
        <w:rPr>
          <w:rFonts w:ascii="Arial" w:hAnsi="Arial" w:cs="Arial"/>
          <w:color w:val="000000"/>
          <w:lang w:val="es-ES"/>
        </w:rPr>
        <w:t xml:space="preserve">EL </w:t>
      </w:r>
      <w:r w:rsidR="001017DB" w:rsidRPr="00CD276F">
        <w:rPr>
          <w:rFonts w:ascii="Arial" w:hAnsi="Arial" w:cs="Arial"/>
          <w:color w:val="000000"/>
          <w:lang w:val="es-ES"/>
        </w:rPr>
        <w:t>MERCADO COM</w:t>
      </w:r>
      <w:r w:rsidR="00B52071" w:rsidRPr="00CD276F">
        <w:rPr>
          <w:rFonts w:ascii="Arial" w:hAnsi="Arial" w:cs="Arial"/>
          <w:color w:val="000000"/>
          <w:lang w:val="es-ES"/>
        </w:rPr>
        <w:t>ÚN</w:t>
      </w:r>
      <w:r w:rsidR="001017DB" w:rsidRPr="00CD276F">
        <w:rPr>
          <w:rFonts w:ascii="Arial" w:hAnsi="Arial" w:cs="Arial"/>
          <w:color w:val="000000"/>
          <w:lang w:val="es-ES"/>
        </w:rPr>
        <w:t xml:space="preserve"> </w:t>
      </w:r>
    </w:p>
    <w:p w:rsidR="001017DB" w:rsidRPr="00CD276F" w:rsidRDefault="001017DB" w:rsidP="00656B5F">
      <w:pPr>
        <w:pStyle w:val="Ttulo1"/>
        <w:rPr>
          <w:rFonts w:ascii="Arial" w:hAnsi="Arial" w:cs="Arial"/>
          <w:color w:val="000000"/>
          <w:lang w:val="es-ES"/>
        </w:rPr>
      </w:pPr>
      <w:r w:rsidRPr="00CD276F">
        <w:rPr>
          <w:rFonts w:ascii="Arial" w:hAnsi="Arial" w:cs="Arial"/>
          <w:color w:val="000000"/>
          <w:lang w:val="es-ES"/>
        </w:rPr>
        <w:t xml:space="preserve">DECIDE: </w:t>
      </w:r>
    </w:p>
    <w:p w:rsidR="001017DB" w:rsidRPr="00CD276F" w:rsidRDefault="001017DB" w:rsidP="00730B93">
      <w:pPr>
        <w:pStyle w:val="Ttulo5"/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 xml:space="preserve">Art. 1 - </w:t>
      </w:r>
      <w:r w:rsidR="00B52071" w:rsidRPr="00CD276F">
        <w:rPr>
          <w:rFonts w:ascii="Arial" w:hAnsi="Arial" w:cs="Arial"/>
          <w:color w:val="000000"/>
          <w:lang w:val="es-ES" w:eastAsia="es-ES"/>
        </w:rPr>
        <w:t>La</w:t>
      </w:r>
      <w:r w:rsidRPr="00CD276F">
        <w:rPr>
          <w:rFonts w:ascii="Arial" w:hAnsi="Arial" w:cs="Arial"/>
          <w:color w:val="000000"/>
          <w:lang w:val="es-ES" w:eastAsia="es-ES"/>
        </w:rPr>
        <w:t xml:space="preserve"> incorpora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ción </w:t>
      </w:r>
      <w:r w:rsidRPr="00CD276F">
        <w:rPr>
          <w:rFonts w:ascii="Arial" w:hAnsi="Arial" w:cs="Arial"/>
          <w:color w:val="000000"/>
          <w:lang w:val="es-ES" w:eastAsia="es-ES"/>
        </w:rPr>
        <w:t>d</w:t>
      </w:r>
      <w:r w:rsidR="00B52071" w:rsidRPr="00CD276F">
        <w:rPr>
          <w:rFonts w:ascii="Arial" w:hAnsi="Arial" w:cs="Arial"/>
          <w:color w:val="000000"/>
          <w:lang w:val="es-ES" w:eastAsia="es-ES"/>
        </w:rPr>
        <w:t>e l</w:t>
      </w:r>
      <w:r w:rsidRPr="00CD276F">
        <w:rPr>
          <w:rFonts w:ascii="Arial" w:hAnsi="Arial" w:cs="Arial"/>
          <w:color w:val="000000"/>
          <w:lang w:val="es-ES" w:eastAsia="es-ES"/>
        </w:rPr>
        <w:t>a Normativa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>R</w:t>
      </w:r>
      <w:r w:rsidRPr="00CD276F">
        <w:rPr>
          <w:rFonts w:ascii="Arial" w:hAnsi="Arial" w:cs="Arial"/>
          <w:color w:val="000000"/>
          <w:lang w:val="es-ES" w:eastAsia="es-ES"/>
        </w:rPr>
        <w:t xml:space="preserve"> p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or </w:t>
      </w:r>
      <w:r w:rsidRPr="00CD276F">
        <w:rPr>
          <w:rFonts w:ascii="Arial" w:hAnsi="Arial" w:cs="Arial"/>
          <w:color w:val="000000"/>
          <w:lang w:val="es-ES" w:eastAsia="es-ES"/>
        </w:rPr>
        <w:t>la República Bolivariana da Venezuela comprende:</w:t>
      </w:r>
    </w:p>
    <w:p w:rsidR="001017DB" w:rsidRPr="00CD276F" w:rsidRDefault="00B52071" w:rsidP="00CE380F">
      <w:pPr>
        <w:pStyle w:val="Ttulo5"/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>- Normas ya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ado</w:t>
      </w:r>
      <w:r w:rsidRPr="00CD276F">
        <w:rPr>
          <w:rFonts w:ascii="Arial" w:hAnsi="Arial" w:cs="Arial"/>
          <w:color w:val="000000"/>
          <w:lang w:val="es-ES" w:eastAsia="es-ES"/>
        </w:rPr>
        <w:t>p</w:t>
      </w:r>
      <w:r w:rsidR="001017DB" w:rsidRPr="00CD276F">
        <w:rPr>
          <w:rFonts w:ascii="Arial" w:hAnsi="Arial" w:cs="Arial"/>
          <w:color w:val="000000"/>
          <w:lang w:val="es-ES" w:eastAsia="es-ES"/>
        </w:rPr>
        <w:t>tadas p</w:t>
      </w:r>
      <w:r w:rsidRPr="00CD276F">
        <w:rPr>
          <w:rFonts w:ascii="Arial" w:hAnsi="Arial" w:cs="Arial"/>
          <w:color w:val="000000"/>
          <w:lang w:val="es-ES" w:eastAsia="es-ES"/>
        </w:rPr>
        <w:t>or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Venezuela - Anexo I </w:t>
      </w:r>
    </w:p>
    <w:p w:rsidR="001017DB" w:rsidRPr="00CD276F" w:rsidRDefault="001017DB" w:rsidP="00CE380F">
      <w:pPr>
        <w:pStyle w:val="Ttulo5"/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>- Normas que de</w:t>
      </w:r>
      <w:r w:rsidR="00B52071" w:rsidRPr="00CD276F">
        <w:rPr>
          <w:rFonts w:ascii="Arial" w:hAnsi="Arial" w:cs="Arial"/>
          <w:color w:val="000000"/>
          <w:lang w:val="es-ES" w:eastAsia="es-ES"/>
        </w:rPr>
        <w:t>berán</w:t>
      </w:r>
      <w:r w:rsidRPr="00CD276F">
        <w:rPr>
          <w:rFonts w:ascii="Arial" w:hAnsi="Arial" w:cs="Arial"/>
          <w:color w:val="000000"/>
          <w:lang w:val="es-ES" w:eastAsia="es-ES"/>
        </w:rPr>
        <w:t xml:space="preserve"> ser ado</w:t>
      </w:r>
      <w:r w:rsidR="00B52071" w:rsidRPr="00CD276F">
        <w:rPr>
          <w:rFonts w:ascii="Arial" w:hAnsi="Arial" w:cs="Arial"/>
          <w:color w:val="000000"/>
          <w:lang w:val="es-ES" w:eastAsia="es-ES"/>
        </w:rPr>
        <w:t>p</w:t>
      </w:r>
      <w:r w:rsidRPr="00CD276F">
        <w:rPr>
          <w:rFonts w:ascii="Arial" w:hAnsi="Arial" w:cs="Arial"/>
          <w:color w:val="000000"/>
          <w:lang w:val="es-ES" w:eastAsia="es-ES"/>
        </w:rPr>
        <w:t xml:space="preserve">tadas 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antes del </w:t>
      </w:r>
      <w:r w:rsidRPr="00CD276F">
        <w:rPr>
          <w:rFonts w:ascii="Arial" w:hAnsi="Arial" w:cs="Arial"/>
          <w:color w:val="000000"/>
          <w:lang w:val="es-ES" w:eastAsia="es-ES"/>
        </w:rPr>
        <w:t xml:space="preserve"> 31 de mar</w:t>
      </w:r>
      <w:r w:rsidR="00B52071" w:rsidRPr="00CD276F">
        <w:rPr>
          <w:rFonts w:ascii="Arial" w:hAnsi="Arial" w:cs="Arial"/>
          <w:color w:val="000000"/>
          <w:lang w:val="es-ES" w:eastAsia="es-ES"/>
        </w:rPr>
        <w:t>z</w:t>
      </w:r>
      <w:r w:rsidRPr="00CD276F">
        <w:rPr>
          <w:rFonts w:ascii="Arial" w:hAnsi="Arial" w:cs="Arial"/>
          <w:color w:val="000000"/>
          <w:lang w:val="es-ES" w:eastAsia="es-ES"/>
        </w:rPr>
        <w:t xml:space="preserve">o de 2013 - Anexo II </w:t>
      </w:r>
    </w:p>
    <w:p w:rsidR="001017DB" w:rsidRPr="00CD276F" w:rsidRDefault="001017DB" w:rsidP="00CE380F">
      <w:pPr>
        <w:pStyle w:val="Ttulo5"/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>- Normas que d</w:t>
      </w:r>
      <w:r w:rsidR="00B52071" w:rsidRPr="00CD276F">
        <w:rPr>
          <w:rFonts w:ascii="Arial" w:hAnsi="Arial" w:cs="Arial"/>
          <w:color w:val="000000"/>
          <w:lang w:val="es-ES" w:eastAsia="es-ES"/>
        </w:rPr>
        <w:t>eberán</w:t>
      </w:r>
      <w:r w:rsidRPr="00CD276F">
        <w:rPr>
          <w:rFonts w:ascii="Arial" w:hAnsi="Arial" w:cs="Arial"/>
          <w:color w:val="000000"/>
          <w:lang w:val="es-ES" w:eastAsia="es-ES"/>
        </w:rPr>
        <w:t xml:space="preserve"> ser adotadas </w:t>
      </w:r>
      <w:r w:rsidR="00B52071" w:rsidRPr="00CD276F">
        <w:rPr>
          <w:rFonts w:ascii="Arial" w:hAnsi="Arial" w:cs="Arial"/>
          <w:color w:val="000000"/>
          <w:lang w:val="es-ES" w:eastAsia="es-ES"/>
        </w:rPr>
        <w:t>c</w:t>
      </w:r>
      <w:r w:rsidRPr="00CD276F">
        <w:rPr>
          <w:rFonts w:ascii="Arial" w:hAnsi="Arial" w:cs="Arial"/>
          <w:color w:val="000000"/>
          <w:lang w:val="es-ES" w:eastAsia="es-ES"/>
        </w:rPr>
        <w:t>o</w:t>
      </w:r>
      <w:r w:rsidR="00B52071" w:rsidRPr="00CD276F">
        <w:rPr>
          <w:rFonts w:ascii="Arial" w:hAnsi="Arial" w:cs="Arial"/>
          <w:color w:val="000000"/>
          <w:lang w:val="es-ES" w:eastAsia="es-ES"/>
        </w:rPr>
        <w:t>nforme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>os cronogramas acordados po</w:t>
      </w:r>
      <w:r w:rsidR="00B52071" w:rsidRPr="00CD276F">
        <w:rPr>
          <w:rFonts w:ascii="Arial" w:hAnsi="Arial" w:cs="Arial"/>
          <w:color w:val="000000"/>
          <w:lang w:val="es-ES" w:eastAsia="es-ES"/>
        </w:rPr>
        <w:t>r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el </w:t>
      </w:r>
      <w:r w:rsidRPr="00CD276F">
        <w:rPr>
          <w:rFonts w:ascii="Arial" w:hAnsi="Arial" w:cs="Arial"/>
          <w:color w:val="000000"/>
          <w:lang w:val="es-ES" w:eastAsia="es-ES"/>
        </w:rPr>
        <w:t>Grupo de Traba</w:t>
      </w:r>
      <w:r w:rsidR="00B52071" w:rsidRPr="00CD276F">
        <w:rPr>
          <w:rFonts w:ascii="Arial" w:hAnsi="Arial" w:cs="Arial"/>
          <w:color w:val="000000"/>
          <w:lang w:val="es-ES" w:eastAsia="es-ES"/>
        </w:rPr>
        <w:t>j</w:t>
      </w:r>
      <w:r w:rsidRPr="00CD276F">
        <w:rPr>
          <w:rFonts w:ascii="Arial" w:hAnsi="Arial" w:cs="Arial"/>
          <w:color w:val="000000"/>
          <w:lang w:val="es-ES" w:eastAsia="es-ES"/>
        </w:rPr>
        <w:t>o cr</w:t>
      </w:r>
      <w:r w:rsidR="00B52071" w:rsidRPr="00CD276F">
        <w:rPr>
          <w:rFonts w:ascii="Arial" w:hAnsi="Arial" w:cs="Arial"/>
          <w:color w:val="000000"/>
          <w:lang w:val="es-ES" w:eastAsia="es-ES"/>
        </w:rPr>
        <w:t>e</w:t>
      </w:r>
      <w:r w:rsidRPr="00CD276F">
        <w:rPr>
          <w:rFonts w:ascii="Arial" w:hAnsi="Arial" w:cs="Arial"/>
          <w:color w:val="000000"/>
          <w:lang w:val="es-ES" w:eastAsia="es-ES"/>
        </w:rPr>
        <w:t>ado po</w:t>
      </w:r>
      <w:r w:rsidR="00B52071" w:rsidRPr="00CD276F">
        <w:rPr>
          <w:rFonts w:ascii="Arial" w:hAnsi="Arial" w:cs="Arial"/>
          <w:color w:val="000000"/>
          <w:lang w:val="es-ES" w:eastAsia="es-ES"/>
        </w:rPr>
        <w:t>r el</w:t>
      </w:r>
      <w:r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="00B52071" w:rsidRPr="00CD276F">
        <w:rPr>
          <w:rFonts w:ascii="Arial" w:hAnsi="Arial" w:cs="Arial"/>
          <w:color w:val="000000"/>
          <w:lang w:val="es-ES" w:eastAsia="es-ES"/>
        </w:rPr>
        <w:t>A</w:t>
      </w:r>
      <w:r w:rsidRPr="00CD276F">
        <w:rPr>
          <w:rFonts w:ascii="Arial" w:hAnsi="Arial" w:cs="Arial"/>
          <w:color w:val="000000"/>
          <w:lang w:val="es-ES" w:eastAsia="es-ES"/>
        </w:rPr>
        <w:t>rt. 11 d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Protocolo de Ad</w:t>
      </w:r>
      <w:r w:rsidR="00B52071" w:rsidRPr="00CD276F">
        <w:rPr>
          <w:rFonts w:ascii="Arial" w:hAnsi="Arial" w:cs="Arial"/>
          <w:color w:val="000000"/>
          <w:lang w:val="es-ES" w:eastAsia="es-ES"/>
        </w:rPr>
        <w:t>hesión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d</w:t>
      </w:r>
      <w:r w:rsidR="00B52071" w:rsidRPr="00CD276F">
        <w:rPr>
          <w:rFonts w:ascii="Arial" w:hAnsi="Arial" w:cs="Arial"/>
          <w:color w:val="000000"/>
          <w:lang w:val="es-ES" w:eastAsia="es-ES"/>
        </w:rPr>
        <w:t>e l</w:t>
      </w:r>
      <w:r w:rsidRPr="00CD276F">
        <w:rPr>
          <w:rFonts w:ascii="Arial" w:hAnsi="Arial" w:cs="Arial"/>
          <w:color w:val="000000"/>
          <w:lang w:val="es-ES" w:eastAsia="es-ES"/>
        </w:rPr>
        <w:t>a República Bolivariana d</w:t>
      </w:r>
      <w:r w:rsidR="00B52071" w:rsidRPr="00CD276F">
        <w:rPr>
          <w:rFonts w:ascii="Arial" w:hAnsi="Arial" w:cs="Arial"/>
          <w:color w:val="000000"/>
          <w:lang w:val="es-ES" w:eastAsia="es-ES"/>
        </w:rPr>
        <w:t>e</w:t>
      </w:r>
      <w:r w:rsidRPr="00CD276F">
        <w:rPr>
          <w:rFonts w:ascii="Arial" w:hAnsi="Arial" w:cs="Arial"/>
          <w:color w:val="000000"/>
          <w:lang w:val="es-ES" w:eastAsia="es-ES"/>
        </w:rPr>
        <w:t xml:space="preserve"> Venezuela a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="00B52071" w:rsidRPr="00CD276F">
        <w:rPr>
          <w:rFonts w:ascii="Arial" w:hAnsi="Arial" w:cs="Arial"/>
          <w:color w:val="000000"/>
          <w:lang w:val="es-ES" w:eastAsia="es-ES"/>
        </w:rPr>
        <w:t>R</w:t>
      </w:r>
      <w:r w:rsidRPr="00CD276F">
        <w:rPr>
          <w:rFonts w:ascii="Arial" w:hAnsi="Arial" w:cs="Arial"/>
          <w:color w:val="000000"/>
          <w:lang w:val="es-ES" w:eastAsia="es-ES"/>
        </w:rPr>
        <w:t xml:space="preserve"> - Anexo III</w:t>
      </w: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 xml:space="preserve">Art. 2 - Instruir </w:t>
      </w:r>
      <w:r w:rsidR="00B52071" w:rsidRPr="00CD276F">
        <w:rPr>
          <w:rFonts w:ascii="Arial" w:hAnsi="Arial" w:cs="Arial"/>
          <w:color w:val="000000"/>
          <w:lang w:val="es-ES" w:eastAsia="es-ES"/>
        </w:rPr>
        <w:t>al</w:t>
      </w:r>
      <w:r w:rsidRPr="00CD276F">
        <w:rPr>
          <w:rFonts w:ascii="Arial" w:hAnsi="Arial" w:cs="Arial"/>
          <w:color w:val="000000"/>
          <w:lang w:val="es-ES" w:eastAsia="es-ES"/>
        </w:rPr>
        <w:t xml:space="preserve"> GMC a anali</w:t>
      </w:r>
      <w:r w:rsidR="00B52071" w:rsidRPr="00CD276F">
        <w:rPr>
          <w:rFonts w:ascii="Arial" w:hAnsi="Arial" w:cs="Arial"/>
          <w:color w:val="000000"/>
          <w:lang w:val="es-ES" w:eastAsia="es-ES"/>
        </w:rPr>
        <w:t>z</w:t>
      </w:r>
      <w:r w:rsidRPr="00CD276F">
        <w:rPr>
          <w:rFonts w:ascii="Arial" w:hAnsi="Arial" w:cs="Arial"/>
          <w:color w:val="000000"/>
          <w:lang w:val="es-ES" w:eastAsia="es-ES"/>
        </w:rPr>
        <w:t xml:space="preserve">ar 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>os cronogramas de incorpora</w:t>
      </w:r>
      <w:r w:rsidR="00B52071" w:rsidRPr="00CD276F">
        <w:rPr>
          <w:rFonts w:ascii="Arial" w:hAnsi="Arial" w:cs="Arial"/>
          <w:color w:val="000000"/>
          <w:lang w:val="es-ES" w:eastAsia="es-ES"/>
        </w:rPr>
        <w:t>ción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presentados p</w:t>
      </w:r>
      <w:r w:rsidR="00B52071" w:rsidRPr="00CD276F">
        <w:rPr>
          <w:rFonts w:ascii="Arial" w:hAnsi="Arial" w:cs="Arial"/>
          <w:color w:val="000000"/>
          <w:lang w:val="es-ES" w:eastAsia="es-ES"/>
        </w:rPr>
        <w:t>or</w:t>
      </w:r>
      <w:r w:rsidRPr="00CD276F">
        <w:rPr>
          <w:rFonts w:ascii="Arial" w:hAnsi="Arial" w:cs="Arial"/>
          <w:color w:val="000000"/>
          <w:lang w:val="es-ES" w:eastAsia="es-ES"/>
        </w:rPr>
        <w:t xml:space="preserve"> Venezuela </w:t>
      </w:r>
      <w:r w:rsidR="00B52071" w:rsidRPr="00CD276F">
        <w:rPr>
          <w:rFonts w:ascii="Arial" w:hAnsi="Arial" w:cs="Arial"/>
          <w:color w:val="000000"/>
          <w:lang w:val="es-ES" w:eastAsia="es-ES"/>
        </w:rPr>
        <w:t>luego de l</w:t>
      </w:r>
      <w:r w:rsidRPr="00CD276F">
        <w:rPr>
          <w:rFonts w:ascii="Arial" w:hAnsi="Arial" w:cs="Arial"/>
          <w:color w:val="000000"/>
          <w:lang w:val="es-ES" w:eastAsia="es-ES"/>
        </w:rPr>
        <w:t>a realiza</w:t>
      </w:r>
      <w:r w:rsidR="00B52071" w:rsidRPr="00CD276F">
        <w:rPr>
          <w:rFonts w:ascii="Arial" w:hAnsi="Arial" w:cs="Arial"/>
          <w:color w:val="000000"/>
          <w:lang w:val="es-ES" w:eastAsia="es-ES"/>
        </w:rPr>
        <w:t>ción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d</w:t>
      </w:r>
      <w:r w:rsidR="00B52071" w:rsidRPr="00CD276F">
        <w:rPr>
          <w:rFonts w:ascii="Arial" w:hAnsi="Arial" w:cs="Arial"/>
          <w:color w:val="000000"/>
          <w:lang w:val="es-ES" w:eastAsia="es-ES"/>
        </w:rPr>
        <w:t>e l</w:t>
      </w:r>
      <w:r w:rsidRPr="00CD276F">
        <w:rPr>
          <w:rFonts w:ascii="Arial" w:hAnsi="Arial" w:cs="Arial"/>
          <w:color w:val="000000"/>
          <w:lang w:val="es-ES" w:eastAsia="es-ES"/>
        </w:rPr>
        <w:t>a III Reuni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ón </w:t>
      </w:r>
      <w:r w:rsidRPr="00CD276F">
        <w:rPr>
          <w:rFonts w:ascii="Arial" w:hAnsi="Arial" w:cs="Arial"/>
          <w:color w:val="000000"/>
          <w:lang w:val="es-ES" w:eastAsia="es-ES"/>
        </w:rPr>
        <w:t>d</w:t>
      </w:r>
      <w:r w:rsidR="00B52071" w:rsidRPr="00CD276F">
        <w:rPr>
          <w:rFonts w:ascii="Arial" w:hAnsi="Arial" w:cs="Arial"/>
          <w:color w:val="000000"/>
          <w:lang w:val="es-ES" w:eastAsia="es-ES"/>
        </w:rPr>
        <w:t>el</w:t>
      </w:r>
      <w:r w:rsidR="009A10B9" w:rsidRPr="00CD276F">
        <w:rPr>
          <w:rFonts w:ascii="Arial" w:hAnsi="Arial" w:cs="Arial"/>
          <w:color w:val="000000"/>
          <w:lang w:val="es-ES" w:eastAsia="es-ES"/>
        </w:rPr>
        <w:t xml:space="preserve"> </w:t>
      </w:r>
      <w:r w:rsidRPr="00CD276F">
        <w:rPr>
          <w:rFonts w:ascii="Arial" w:hAnsi="Arial" w:cs="Arial"/>
          <w:color w:val="000000"/>
          <w:lang w:val="es-ES" w:eastAsia="es-ES"/>
        </w:rPr>
        <w:t>Grupo de Traba</w:t>
      </w:r>
      <w:r w:rsidR="00B52071" w:rsidRPr="00CD276F">
        <w:rPr>
          <w:rFonts w:ascii="Arial" w:hAnsi="Arial" w:cs="Arial"/>
          <w:color w:val="000000"/>
          <w:lang w:val="es-ES" w:eastAsia="es-ES"/>
        </w:rPr>
        <w:t>j</w:t>
      </w:r>
      <w:r w:rsidRPr="00CD276F">
        <w:rPr>
          <w:rFonts w:ascii="Arial" w:hAnsi="Arial" w:cs="Arial"/>
          <w:color w:val="000000"/>
          <w:lang w:val="es-ES" w:eastAsia="es-ES"/>
        </w:rPr>
        <w:t>o cr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eado por </w:t>
      </w:r>
      <w:r w:rsidRPr="00CD276F">
        <w:rPr>
          <w:rFonts w:ascii="Arial" w:hAnsi="Arial" w:cs="Arial"/>
          <w:color w:val="000000"/>
          <w:lang w:val="es-ES" w:eastAsia="es-ES"/>
        </w:rPr>
        <w:t>la Dec. CMC Nº 12/07, co</w:t>
      </w:r>
      <w:r w:rsidR="00B52071" w:rsidRPr="00CD276F">
        <w:rPr>
          <w:rFonts w:ascii="Arial" w:hAnsi="Arial" w:cs="Arial"/>
          <w:color w:val="000000"/>
          <w:lang w:val="es-ES" w:eastAsia="es-ES"/>
        </w:rPr>
        <w:t>n</w:t>
      </w:r>
      <w:r w:rsidRPr="00CD276F">
        <w:rPr>
          <w:rFonts w:ascii="Arial" w:hAnsi="Arial" w:cs="Arial"/>
          <w:color w:val="000000"/>
          <w:lang w:val="es-ES" w:eastAsia="es-ES"/>
        </w:rPr>
        <w:t xml:space="preserve"> vistas a elevar a</w:t>
      </w:r>
      <w:r w:rsidR="00B52071" w:rsidRPr="00CD276F">
        <w:rPr>
          <w:rFonts w:ascii="Arial" w:hAnsi="Arial" w:cs="Arial"/>
          <w:color w:val="000000"/>
          <w:lang w:val="es-ES" w:eastAsia="es-ES"/>
        </w:rPr>
        <w:t>l</w:t>
      </w:r>
      <w:r w:rsidRPr="00CD276F">
        <w:rPr>
          <w:rFonts w:ascii="Arial" w:hAnsi="Arial" w:cs="Arial"/>
          <w:color w:val="000000"/>
          <w:lang w:val="es-ES" w:eastAsia="es-ES"/>
        </w:rPr>
        <w:t xml:space="preserve"> CMC</w:t>
      </w:r>
      <w:r w:rsidR="00B52071" w:rsidRPr="00CD276F">
        <w:rPr>
          <w:rFonts w:ascii="Arial" w:hAnsi="Arial" w:cs="Arial"/>
          <w:color w:val="000000"/>
          <w:lang w:val="es-ES" w:eastAsia="es-ES"/>
        </w:rPr>
        <w:t xml:space="preserve"> los </w:t>
      </w:r>
      <w:r w:rsidRPr="00CD276F">
        <w:rPr>
          <w:rFonts w:ascii="Arial" w:hAnsi="Arial" w:cs="Arial"/>
          <w:color w:val="000000"/>
          <w:lang w:val="es-ES" w:eastAsia="es-ES"/>
        </w:rPr>
        <w:t xml:space="preserve">cronogramas acordados </w:t>
      </w:r>
      <w:r w:rsidR="00B52071" w:rsidRPr="00CD276F">
        <w:rPr>
          <w:rFonts w:ascii="Arial" w:hAnsi="Arial" w:cs="Arial"/>
          <w:color w:val="000000"/>
          <w:lang w:val="es-ES" w:eastAsia="es-ES"/>
        </w:rPr>
        <w:t>para dichas</w:t>
      </w:r>
      <w:r w:rsidRPr="00CD276F">
        <w:rPr>
          <w:rFonts w:ascii="Arial" w:hAnsi="Arial" w:cs="Arial"/>
          <w:color w:val="000000"/>
          <w:lang w:val="es-ES" w:eastAsia="es-ES"/>
        </w:rPr>
        <w:t xml:space="preserve"> normas </w:t>
      </w:r>
      <w:r w:rsidR="009A10B9" w:rsidRPr="00CD276F">
        <w:rPr>
          <w:rFonts w:ascii="Arial" w:hAnsi="Arial" w:cs="Arial"/>
          <w:color w:val="000000"/>
          <w:lang w:val="es-ES" w:eastAsia="es-ES"/>
        </w:rPr>
        <w:t>antes de</w:t>
      </w:r>
      <w:r w:rsidRPr="00CD276F">
        <w:rPr>
          <w:rFonts w:ascii="Arial" w:hAnsi="Arial" w:cs="Arial"/>
          <w:color w:val="000000"/>
          <w:lang w:val="es-ES" w:eastAsia="es-ES"/>
        </w:rPr>
        <w:t xml:space="preserve"> su XLV Reuni</w:t>
      </w:r>
      <w:r w:rsidR="00B52071" w:rsidRPr="00CD276F">
        <w:rPr>
          <w:rFonts w:ascii="Arial" w:hAnsi="Arial" w:cs="Arial"/>
          <w:color w:val="000000"/>
          <w:lang w:val="es-ES" w:eastAsia="es-ES"/>
        </w:rPr>
        <w:t>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Ordin</w:t>
      </w:r>
      <w:r w:rsidR="00B52071" w:rsidRPr="00CD276F">
        <w:rPr>
          <w:rFonts w:ascii="Arial" w:hAnsi="Arial" w:cs="Arial"/>
          <w:color w:val="000000"/>
          <w:lang w:val="es-ES" w:eastAsia="es-ES"/>
        </w:rPr>
        <w:t>a</w:t>
      </w:r>
      <w:r w:rsidRPr="00CD276F">
        <w:rPr>
          <w:rFonts w:ascii="Arial" w:hAnsi="Arial" w:cs="Arial"/>
          <w:color w:val="000000"/>
          <w:lang w:val="es-ES" w:eastAsia="es-ES"/>
        </w:rPr>
        <w:t xml:space="preserve">ria.  </w:t>
      </w: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 xml:space="preserve">Art. 3 - </w:t>
      </w:r>
      <w:r w:rsidR="00B52071" w:rsidRPr="00CD276F">
        <w:rPr>
          <w:rFonts w:ascii="Arial" w:hAnsi="Arial" w:cs="Arial"/>
          <w:color w:val="000000"/>
          <w:lang w:val="es-ES" w:eastAsia="es-ES"/>
        </w:rPr>
        <w:t>La</w:t>
      </w:r>
      <w:r w:rsidRPr="00CD276F">
        <w:rPr>
          <w:rFonts w:ascii="Arial" w:hAnsi="Arial" w:cs="Arial"/>
          <w:color w:val="000000"/>
          <w:lang w:val="es-ES" w:eastAsia="es-ES"/>
        </w:rPr>
        <w:t xml:space="preserve"> defini</w:t>
      </w:r>
      <w:r w:rsidR="00095737" w:rsidRPr="00CD276F">
        <w:rPr>
          <w:rFonts w:ascii="Arial" w:hAnsi="Arial" w:cs="Arial"/>
          <w:color w:val="000000"/>
          <w:lang w:val="es-ES" w:eastAsia="es-ES"/>
        </w:rPr>
        <w:t xml:space="preserve">ción </w:t>
      </w:r>
      <w:r w:rsidRPr="00CD276F">
        <w:rPr>
          <w:rFonts w:ascii="Arial" w:hAnsi="Arial" w:cs="Arial"/>
          <w:color w:val="000000"/>
          <w:lang w:val="es-ES" w:eastAsia="es-ES"/>
        </w:rPr>
        <w:t>d</w:t>
      </w:r>
      <w:r w:rsidR="00095737" w:rsidRPr="00CD276F">
        <w:rPr>
          <w:rFonts w:ascii="Arial" w:hAnsi="Arial" w:cs="Arial"/>
          <w:color w:val="000000"/>
          <w:lang w:val="es-ES" w:eastAsia="es-ES"/>
        </w:rPr>
        <w:t>el</w:t>
      </w:r>
      <w:r w:rsidRPr="00CD276F">
        <w:rPr>
          <w:rFonts w:ascii="Arial" w:hAnsi="Arial" w:cs="Arial"/>
          <w:color w:val="000000"/>
          <w:lang w:val="es-ES" w:eastAsia="es-ES"/>
        </w:rPr>
        <w:t xml:space="preserve"> cronograma d</w:t>
      </w:r>
      <w:r w:rsidR="00095737" w:rsidRPr="00CD276F">
        <w:rPr>
          <w:rFonts w:ascii="Arial" w:hAnsi="Arial" w:cs="Arial"/>
          <w:color w:val="000000"/>
          <w:lang w:val="es-ES" w:eastAsia="es-ES"/>
        </w:rPr>
        <w:t>e l</w:t>
      </w:r>
      <w:r w:rsidRPr="00CD276F">
        <w:rPr>
          <w:rFonts w:ascii="Arial" w:hAnsi="Arial" w:cs="Arial"/>
          <w:color w:val="000000"/>
          <w:lang w:val="es-ES" w:eastAsia="es-ES"/>
        </w:rPr>
        <w:t>as normas restantes de</w:t>
      </w:r>
      <w:r w:rsidR="00095737" w:rsidRPr="00CD276F">
        <w:rPr>
          <w:rFonts w:ascii="Arial" w:hAnsi="Arial" w:cs="Arial"/>
          <w:color w:val="000000"/>
          <w:lang w:val="es-ES" w:eastAsia="es-ES"/>
        </w:rPr>
        <w:t>b</w:t>
      </w:r>
      <w:r w:rsidRPr="00CD276F">
        <w:rPr>
          <w:rFonts w:ascii="Arial" w:hAnsi="Arial" w:cs="Arial"/>
          <w:color w:val="000000"/>
          <w:lang w:val="es-ES" w:eastAsia="es-ES"/>
        </w:rPr>
        <w:t xml:space="preserve">erá ser realizada </w:t>
      </w:r>
      <w:r w:rsidR="00095737" w:rsidRPr="00CD276F">
        <w:rPr>
          <w:rFonts w:ascii="Arial" w:hAnsi="Arial" w:cs="Arial"/>
          <w:color w:val="000000"/>
          <w:lang w:val="es-ES" w:eastAsia="es-ES"/>
        </w:rPr>
        <w:t>antes de l</w:t>
      </w:r>
      <w:r w:rsidRPr="00CD276F">
        <w:rPr>
          <w:rFonts w:ascii="Arial" w:hAnsi="Arial" w:cs="Arial"/>
          <w:color w:val="000000"/>
          <w:lang w:val="es-ES" w:eastAsia="es-ES"/>
        </w:rPr>
        <w:t>a XLVI Reuni</w:t>
      </w:r>
      <w:r w:rsidR="009A10B9" w:rsidRPr="00CD276F">
        <w:rPr>
          <w:rFonts w:ascii="Arial" w:hAnsi="Arial" w:cs="Arial"/>
          <w:color w:val="000000"/>
          <w:lang w:val="es-ES" w:eastAsia="es-ES"/>
        </w:rPr>
        <w:t>ón</w:t>
      </w:r>
      <w:r w:rsidRPr="00CD276F">
        <w:rPr>
          <w:rFonts w:ascii="Arial" w:hAnsi="Arial" w:cs="Arial"/>
          <w:color w:val="000000"/>
          <w:lang w:val="es-ES" w:eastAsia="es-ES"/>
        </w:rPr>
        <w:t xml:space="preserve"> Ordin</w:t>
      </w:r>
      <w:r w:rsidR="009A10B9" w:rsidRPr="00CD276F">
        <w:rPr>
          <w:rFonts w:ascii="Arial" w:hAnsi="Arial" w:cs="Arial"/>
          <w:color w:val="000000"/>
          <w:lang w:val="es-ES" w:eastAsia="es-ES"/>
        </w:rPr>
        <w:t>a</w:t>
      </w:r>
      <w:r w:rsidRPr="00CD276F">
        <w:rPr>
          <w:rFonts w:ascii="Arial" w:hAnsi="Arial" w:cs="Arial"/>
          <w:color w:val="000000"/>
          <w:lang w:val="es-ES" w:eastAsia="es-ES"/>
        </w:rPr>
        <w:t>ria d</w:t>
      </w:r>
      <w:r w:rsidR="009A10B9" w:rsidRPr="00CD276F">
        <w:rPr>
          <w:rFonts w:ascii="Arial" w:hAnsi="Arial" w:cs="Arial"/>
          <w:color w:val="000000"/>
          <w:lang w:val="es-ES" w:eastAsia="es-ES"/>
        </w:rPr>
        <w:t xml:space="preserve">el </w:t>
      </w:r>
      <w:r w:rsidRPr="00CD276F">
        <w:rPr>
          <w:rFonts w:ascii="Arial" w:hAnsi="Arial" w:cs="Arial"/>
          <w:color w:val="000000"/>
          <w:lang w:val="es-ES" w:eastAsia="es-ES"/>
        </w:rPr>
        <w:t>CMC.</w:t>
      </w:r>
    </w:p>
    <w:p w:rsidR="001017DB" w:rsidRPr="00CD276F" w:rsidRDefault="001017DB" w:rsidP="00DD5F40">
      <w:pPr>
        <w:jc w:val="both"/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p w:rsidR="001017DB" w:rsidRPr="00CD276F" w:rsidRDefault="009A10B9" w:rsidP="00DD5F40">
      <w:pPr>
        <w:jc w:val="both"/>
        <w:rPr>
          <w:rFonts w:ascii="Arial" w:hAnsi="Arial" w:cs="Arial"/>
          <w:color w:val="000000"/>
          <w:lang w:val="es-ES" w:eastAsia="es-ES"/>
        </w:rPr>
      </w:pPr>
      <w:r w:rsidRPr="00CD276F">
        <w:rPr>
          <w:rFonts w:ascii="Arial" w:hAnsi="Arial" w:cs="Arial"/>
          <w:color w:val="000000"/>
          <w:lang w:val="es-ES" w:eastAsia="es-ES"/>
        </w:rPr>
        <w:t>Art. 4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- Esta Decis</w:t>
      </w:r>
      <w:r w:rsidRPr="00CD276F">
        <w:rPr>
          <w:rFonts w:ascii="Arial" w:hAnsi="Arial" w:cs="Arial"/>
          <w:color w:val="000000"/>
          <w:lang w:val="es-ES" w:eastAsia="es-ES"/>
        </w:rPr>
        <w:t>ión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no necesita ser incorporada a</w:t>
      </w:r>
      <w:r w:rsidRPr="00CD276F">
        <w:rPr>
          <w:rFonts w:ascii="Arial" w:hAnsi="Arial" w:cs="Arial"/>
          <w:color w:val="000000"/>
          <w:lang w:val="es-ES" w:eastAsia="es-ES"/>
        </w:rPr>
        <w:t>l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ordenam</w:t>
      </w:r>
      <w:r w:rsidRPr="00CD276F">
        <w:rPr>
          <w:rFonts w:ascii="Arial" w:hAnsi="Arial" w:cs="Arial"/>
          <w:color w:val="000000"/>
          <w:lang w:val="es-ES" w:eastAsia="es-ES"/>
        </w:rPr>
        <w:t>i</w:t>
      </w:r>
      <w:r w:rsidR="001017DB" w:rsidRPr="00CD276F">
        <w:rPr>
          <w:rFonts w:ascii="Arial" w:hAnsi="Arial" w:cs="Arial"/>
          <w:color w:val="000000"/>
          <w:lang w:val="es-ES" w:eastAsia="es-ES"/>
        </w:rPr>
        <w:t>ento jurídico d</w:t>
      </w:r>
      <w:r w:rsidRPr="00CD276F">
        <w:rPr>
          <w:rFonts w:ascii="Arial" w:hAnsi="Arial" w:cs="Arial"/>
          <w:color w:val="000000"/>
          <w:lang w:val="es-ES" w:eastAsia="es-ES"/>
        </w:rPr>
        <w:t>e l</w:t>
      </w:r>
      <w:r w:rsidR="001017DB" w:rsidRPr="00CD276F">
        <w:rPr>
          <w:rFonts w:ascii="Arial" w:hAnsi="Arial" w:cs="Arial"/>
          <w:color w:val="000000"/>
          <w:lang w:val="es-ES" w:eastAsia="es-ES"/>
        </w:rPr>
        <w:t>os Estados Partes, por reglamentar aspectos d</w:t>
      </w:r>
      <w:r w:rsidRPr="00CD276F">
        <w:rPr>
          <w:rFonts w:ascii="Arial" w:hAnsi="Arial" w:cs="Arial"/>
          <w:color w:val="000000"/>
          <w:lang w:val="es-ES" w:eastAsia="es-ES"/>
        </w:rPr>
        <w:t>e l</w:t>
      </w:r>
      <w:r w:rsidR="001017DB" w:rsidRPr="00CD276F">
        <w:rPr>
          <w:rFonts w:ascii="Arial" w:hAnsi="Arial" w:cs="Arial"/>
          <w:color w:val="000000"/>
          <w:lang w:val="es-ES" w:eastAsia="es-ES"/>
        </w:rPr>
        <w:t>a organiza</w:t>
      </w:r>
      <w:r w:rsidRPr="00CD276F">
        <w:rPr>
          <w:rFonts w:ascii="Arial" w:hAnsi="Arial" w:cs="Arial"/>
          <w:color w:val="000000"/>
          <w:lang w:val="es-ES" w:eastAsia="es-ES"/>
        </w:rPr>
        <w:t>ción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o d</w:t>
      </w:r>
      <w:r w:rsidRPr="00CD276F">
        <w:rPr>
          <w:rFonts w:ascii="Arial" w:hAnsi="Arial" w:cs="Arial"/>
          <w:color w:val="000000"/>
          <w:lang w:val="es-ES" w:eastAsia="es-ES"/>
        </w:rPr>
        <w:t>el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funcionam</w:t>
      </w:r>
      <w:r w:rsidRPr="00CD276F">
        <w:rPr>
          <w:rFonts w:ascii="Arial" w:hAnsi="Arial" w:cs="Arial"/>
          <w:color w:val="000000"/>
          <w:lang w:val="es-ES" w:eastAsia="es-ES"/>
        </w:rPr>
        <w:t>i</w:t>
      </w:r>
      <w:r w:rsidR="001017DB" w:rsidRPr="00CD276F">
        <w:rPr>
          <w:rFonts w:ascii="Arial" w:hAnsi="Arial" w:cs="Arial"/>
          <w:color w:val="000000"/>
          <w:lang w:val="es-ES" w:eastAsia="es-ES"/>
        </w:rPr>
        <w:t>ento d</w:t>
      </w:r>
      <w:r w:rsidRPr="00CD276F">
        <w:rPr>
          <w:rFonts w:ascii="Arial" w:hAnsi="Arial" w:cs="Arial"/>
          <w:color w:val="000000"/>
          <w:lang w:val="es-ES" w:eastAsia="es-ES"/>
        </w:rPr>
        <w:t>el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 MERCOSU</w:t>
      </w:r>
      <w:r w:rsidRPr="00CD276F">
        <w:rPr>
          <w:rFonts w:ascii="Arial" w:hAnsi="Arial" w:cs="Arial"/>
          <w:color w:val="000000"/>
          <w:lang w:val="es-ES" w:eastAsia="es-ES"/>
        </w:rPr>
        <w:t>R</w:t>
      </w:r>
      <w:r w:rsidR="001017DB" w:rsidRPr="00CD276F">
        <w:rPr>
          <w:rFonts w:ascii="Arial" w:hAnsi="Arial" w:cs="Arial"/>
          <w:color w:val="000000"/>
          <w:lang w:val="es-ES" w:eastAsia="es-ES"/>
        </w:rPr>
        <w:t xml:space="preserve">. </w:t>
      </w:r>
    </w:p>
    <w:p w:rsidR="001017DB" w:rsidRPr="00CD276F" w:rsidRDefault="001017DB" w:rsidP="00DD5F40">
      <w:pPr>
        <w:pStyle w:val="Corpodetexto21"/>
        <w:ind w:left="0" w:firstLine="0"/>
        <w:rPr>
          <w:lang w:val="es-ES"/>
        </w:rPr>
      </w:pPr>
    </w:p>
    <w:p w:rsidR="001017DB" w:rsidRPr="009A10B9" w:rsidRDefault="009A10B9" w:rsidP="00DD5F40">
      <w:pPr>
        <w:jc w:val="right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XLIV CMC – Brasi</w:t>
      </w:r>
      <w:r w:rsidR="001017DB" w:rsidRPr="009A10B9">
        <w:rPr>
          <w:rFonts w:ascii="Arial" w:hAnsi="Arial" w:cs="Arial"/>
          <w:b/>
          <w:bCs/>
          <w:lang w:eastAsia="en-US"/>
        </w:rPr>
        <w:t>lia, 06/XII/12.</w:t>
      </w:r>
    </w:p>
    <w:sectPr w:rsidR="001017DB" w:rsidRPr="009A10B9" w:rsidSect="00B5207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94D"/>
    <w:multiLevelType w:val="hybridMultilevel"/>
    <w:tmpl w:val="ACFA61AC"/>
    <w:lvl w:ilvl="0" w:tplc="140A3F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0"/>
    <w:rsid w:val="00044A59"/>
    <w:rsid w:val="000568B1"/>
    <w:rsid w:val="00095737"/>
    <w:rsid w:val="000A4715"/>
    <w:rsid w:val="000E64D1"/>
    <w:rsid w:val="001017DB"/>
    <w:rsid w:val="001946C2"/>
    <w:rsid w:val="00264712"/>
    <w:rsid w:val="002A7974"/>
    <w:rsid w:val="002D3806"/>
    <w:rsid w:val="002D3A48"/>
    <w:rsid w:val="00323EA0"/>
    <w:rsid w:val="004560F2"/>
    <w:rsid w:val="0047086A"/>
    <w:rsid w:val="00485493"/>
    <w:rsid w:val="005F3192"/>
    <w:rsid w:val="00603C07"/>
    <w:rsid w:val="00603E1B"/>
    <w:rsid w:val="00656B5F"/>
    <w:rsid w:val="00695713"/>
    <w:rsid w:val="006B4574"/>
    <w:rsid w:val="00722A27"/>
    <w:rsid w:val="00730B93"/>
    <w:rsid w:val="0077742D"/>
    <w:rsid w:val="007A529E"/>
    <w:rsid w:val="007B5629"/>
    <w:rsid w:val="008D3BE1"/>
    <w:rsid w:val="00926BCF"/>
    <w:rsid w:val="009353AA"/>
    <w:rsid w:val="009566A8"/>
    <w:rsid w:val="009A10B9"/>
    <w:rsid w:val="009C07A5"/>
    <w:rsid w:val="00AC02BF"/>
    <w:rsid w:val="00B52071"/>
    <w:rsid w:val="00B55289"/>
    <w:rsid w:val="00B63636"/>
    <w:rsid w:val="00B77FBB"/>
    <w:rsid w:val="00BB1606"/>
    <w:rsid w:val="00C01FCF"/>
    <w:rsid w:val="00C45A65"/>
    <w:rsid w:val="00CD276F"/>
    <w:rsid w:val="00CE380F"/>
    <w:rsid w:val="00D062A7"/>
    <w:rsid w:val="00D64CA7"/>
    <w:rsid w:val="00D74DCC"/>
    <w:rsid w:val="00D8005D"/>
    <w:rsid w:val="00DD5F40"/>
    <w:rsid w:val="00E244F8"/>
    <w:rsid w:val="00EE2A69"/>
    <w:rsid w:val="00F715FA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4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DD5F40"/>
    <w:pPr>
      <w:keepNext/>
      <w:jc w:val="center"/>
      <w:outlineLvl w:val="0"/>
    </w:pPr>
    <w:rPr>
      <w:b/>
      <w:bCs/>
      <w:kern w:val="36"/>
      <w:lang w:eastAsia="es-ES"/>
    </w:rPr>
  </w:style>
  <w:style w:type="paragraph" w:styleId="Ttulo5">
    <w:name w:val="heading 5"/>
    <w:basedOn w:val="Normal"/>
    <w:link w:val="Ttulo5Char"/>
    <w:uiPriority w:val="99"/>
    <w:qFormat/>
    <w:rsid w:val="00DD5F40"/>
    <w:pPr>
      <w:keepNext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D5F40"/>
    <w:rPr>
      <w:rFonts w:ascii="Times New Roman" w:hAnsi="Times New Roman" w:cs="Times New Roman"/>
      <w:b/>
      <w:bCs/>
      <w:kern w:val="36"/>
      <w:sz w:val="24"/>
      <w:szCs w:val="24"/>
      <w:lang w:eastAsia="es-E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D5F40"/>
    <w:rPr>
      <w:rFonts w:ascii="Cambria" w:hAnsi="Cambria" w:cs="Times New Roman"/>
      <w:color w:val="243F6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DD5F40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DD5F40"/>
    <w:rPr>
      <w:rFonts w:ascii="Times New Roman" w:hAnsi="Times New Roman" w:cs="Times New Roman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DD5F40"/>
    <w:pPr>
      <w:ind w:left="720" w:hanging="720"/>
      <w:jc w:val="both"/>
    </w:pPr>
    <w:rPr>
      <w:rFonts w:ascii="Arial" w:hAnsi="Arial" w:cs="Arial"/>
      <w:color w:val="000000"/>
      <w:lang w:eastAsia="es-ES"/>
    </w:rPr>
  </w:style>
  <w:style w:type="paragraph" w:styleId="PargrafodaLista">
    <w:name w:val="List Paragraph"/>
    <w:basedOn w:val="Normal"/>
    <w:uiPriority w:val="99"/>
    <w:qFormat/>
    <w:rsid w:val="007A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4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DD5F40"/>
    <w:pPr>
      <w:keepNext/>
      <w:jc w:val="center"/>
      <w:outlineLvl w:val="0"/>
    </w:pPr>
    <w:rPr>
      <w:b/>
      <w:bCs/>
      <w:kern w:val="36"/>
      <w:lang w:eastAsia="es-ES"/>
    </w:rPr>
  </w:style>
  <w:style w:type="paragraph" w:styleId="Ttulo5">
    <w:name w:val="heading 5"/>
    <w:basedOn w:val="Normal"/>
    <w:link w:val="Ttulo5Char"/>
    <w:uiPriority w:val="99"/>
    <w:qFormat/>
    <w:rsid w:val="00DD5F40"/>
    <w:pPr>
      <w:keepNext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D5F40"/>
    <w:rPr>
      <w:rFonts w:ascii="Times New Roman" w:hAnsi="Times New Roman" w:cs="Times New Roman"/>
      <w:b/>
      <w:bCs/>
      <w:kern w:val="36"/>
      <w:sz w:val="24"/>
      <w:szCs w:val="24"/>
      <w:lang w:eastAsia="es-E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D5F40"/>
    <w:rPr>
      <w:rFonts w:ascii="Cambria" w:hAnsi="Cambria" w:cs="Times New Roman"/>
      <w:color w:val="243F6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DD5F40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DD5F40"/>
    <w:rPr>
      <w:rFonts w:ascii="Times New Roman" w:hAnsi="Times New Roman" w:cs="Times New Roman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DD5F40"/>
    <w:pPr>
      <w:ind w:left="720" w:hanging="720"/>
      <w:jc w:val="both"/>
    </w:pPr>
    <w:rPr>
      <w:rFonts w:ascii="Arial" w:hAnsi="Arial" w:cs="Arial"/>
      <w:color w:val="000000"/>
      <w:lang w:eastAsia="es-ES"/>
    </w:rPr>
  </w:style>
  <w:style w:type="paragraph" w:styleId="PargrafodaLista">
    <w:name w:val="List Paragraph"/>
    <w:basedOn w:val="Normal"/>
    <w:uiPriority w:val="99"/>
    <w:qFormat/>
    <w:rsid w:val="007A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MERCOSUL/CMC/P</vt:lpstr>
    </vt:vector>
  </TitlesOfParts>
  <Company>Ministério das Relações Exteriores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MERCOSUL/CMC/P</dc:title>
  <dc:creator>Ministério das Relações Exteriores</dc:creator>
  <cp:lastModifiedBy>evento</cp:lastModifiedBy>
  <cp:revision>3</cp:revision>
  <dcterms:created xsi:type="dcterms:W3CDTF">2012-12-06T13:44:00Z</dcterms:created>
  <dcterms:modified xsi:type="dcterms:W3CDTF">2012-12-07T02:35:00Z</dcterms:modified>
</cp:coreProperties>
</file>